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1CB6E" w14:textId="36F3A68D" w:rsidR="00E826E6" w:rsidRDefault="00E826E6" w:rsidP="00E826E6">
      <w:pPr>
        <w:jc w:val="center"/>
        <w:rPr>
          <w:b/>
          <w:bCs/>
          <w:sz w:val="40"/>
          <w:szCs w:val="40"/>
        </w:rPr>
      </w:pPr>
      <w:r w:rsidRPr="00E826E6">
        <w:rPr>
          <w:b/>
          <w:bCs/>
          <w:sz w:val="40"/>
          <w:szCs w:val="40"/>
        </w:rPr>
        <w:t>As per AQAR and Annual Reports</w:t>
      </w:r>
    </w:p>
    <w:tbl>
      <w:tblPr>
        <w:tblStyle w:val="TableGrid"/>
        <w:tblpPr w:leftFromText="180" w:rightFromText="180" w:horzAnchor="margin" w:tblpY="1140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35BC" w14:paraId="17828DDA" w14:textId="77777777" w:rsidTr="00A45035">
        <w:trPr>
          <w:trHeight w:val="1125"/>
        </w:trPr>
        <w:tc>
          <w:tcPr>
            <w:tcW w:w="3005" w:type="dxa"/>
          </w:tcPr>
          <w:p w14:paraId="70753958" w14:textId="77777777" w:rsidR="00C335BC" w:rsidRPr="00447CEC" w:rsidRDefault="00C335BC" w:rsidP="00A4503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Year</w:t>
            </w:r>
          </w:p>
        </w:tc>
        <w:tc>
          <w:tcPr>
            <w:tcW w:w="3005" w:type="dxa"/>
          </w:tcPr>
          <w:p w14:paraId="5C25DBE1" w14:textId="77777777" w:rsidR="00C335BC" w:rsidRPr="00447CEC" w:rsidRDefault="00C335BC" w:rsidP="00A45035">
            <w:pPr>
              <w:jc w:val="center"/>
              <w:rPr>
                <w:b/>
                <w:bCs/>
                <w:sz w:val="32"/>
                <w:szCs w:val="32"/>
              </w:rPr>
            </w:pPr>
            <w:r w:rsidRPr="00447CEC">
              <w:rPr>
                <w:b/>
                <w:bCs/>
                <w:sz w:val="32"/>
                <w:szCs w:val="32"/>
              </w:rPr>
              <w:t>India Today Ranking</w:t>
            </w:r>
          </w:p>
        </w:tc>
        <w:tc>
          <w:tcPr>
            <w:tcW w:w="3006" w:type="dxa"/>
          </w:tcPr>
          <w:p w14:paraId="33712AC5" w14:textId="77777777" w:rsidR="00C335BC" w:rsidRPr="00447CEC" w:rsidRDefault="00C335BC" w:rsidP="00A45035">
            <w:pPr>
              <w:jc w:val="center"/>
              <w:rPr>
                <w:b/>
                <w:bCs/>
                <w:sz w:val="32"/>
                <w:szCs w:val="32"/>
              </w:rPr>
            </w:pPr>
            <w:r w:rsidRPr="00447CEC">
              <w:rPr>
                <w:b/>
                <w:bCs/>
                <w:sz w:val="32"/>
                <w:szCs w:val="32"/>
              </w:rPr>
              <w:t>NIRF Ranking</w:t>
            </w:r>
          </w:p>
        </w:tc>
      </w:tr>
      <w:tr w:rsidR="00C335BC" w14:paraId="59996316" w14:textId="77777777" w:rsidTr="00A45035">
        <w:trPr>
          <w:trHeight w:val="1254"/>
        </w:trPr>
        <w:tc>
          <w:tcPr>
            <w:tcW w:w="3005" w:type="dxa"/>
          </w:tcPr>
          <w:p w14:paraId="0688A636" w14:textId="77777777" w:rsidR="00C335BC" w:rsidRPr="00447CEC" w:rsidRDefault="00C335BC" w:rsidP="00A45035">
            <w:pPr>
              <w:rPr>
                <w:sz w:val="28"/>
                <w:szCs w:val="28"/>
              </w:rPr>
            </w:pPr>
            <w:r>
              <w:t>2020-21</w:t>
            </w:r>
          </w:p>
        </w:tc>
        <w:tc>
          <w:tcPr>
            <w:tcW w:w="3005" w:type="dxa"/>
          </w:tcPr>
          <w:p w14:paraId="435D1A11" w14:textId="77777777" w:rsidR="00C335BC" w:rsidRPr="00F1134C" w:rsidRDefault="00C335BC" w:rsidP="00A45035">
            <w:r>
              <w:rPr>
                <w:b/>
                <w:bCs/>
              </w:rPr>
              <w:t xml:space="preserve">Arts </w:t>
            </w:r>
            <w:r>
              <w:t xml:space="preserve">– </w:t>
            </w:r>
            <w:r>
              <w:rPr>
                <w:b/>
                <w:bCs/>
              </w:rPr>
              <w:t>9</w:t>
            </w:r>
            <w:r w:rsidRPr="00F1134C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  <w:p w14:paraId="65BDDDB5" w14:textId="77777777" w:rsidR="00C335BC" w:rsidRPr="00EE05D9" w:rsidRDefault="00C335BC" w:rsidP="00A45035">
            <w:r>
              <w:rPr>
                <w:b/>
                <w:bCs/>
              </w:rPr>
              <w:t xml:space="preserve">Commerce </w:t>
            </w:r>
            <w:r>
              <w:t xml:space="preserve">– </w:t>
            </w:r>
            <w:r>
              <w:rPr>
                <w:b/>
                <w:bCs/>
              </w:rPr>
              <w:t>14</w:t>
            </w:r>
            <w:r w:rsidRPr="00EE05D9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  <w:p w14:paraId="3FEF594C" w14:textId="77777777" w:rsidR="00C335BC" w:rsidRDefault="00C335BC" w:rsidP="00A45035">
            <w:r w:rsidRPr="00E76652">
              <w:rPr>
                <w:b/>
                <w:bCs/>
              </w:rPr>
              <w:t>Science</w:t>
            </w:r>
            <w:r>
              <w:rPr>
                <w:b/>
                <w:bCs/>
              </w:rPr>
              <w:t xml:space="preserve"> – </w:t>
            </w:r>
            <w:r w:rsidRPr="00E7665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t xml:space="preserve"> Rank</w:t>
            </w:r>
          </w:p>
        </w:tc>
        <w:tc>
          <w:tcPr>
            <w:tcW w:w="3006" w:type="dxa"/>
          </w:tcPr>
          <w:p w14:paraId="5C418BB4" w14:textId="77777777" w:rsidR="00C335BC" w:rsidRPr="00287207" w:rsidRDefault="00C335BC" w:rsidP="00A45035">
            <w:r>
              <w:rPr>
                <w:b/>
                <w:bCs/>
              </w:rPr>
              <w:t>16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</w:tr>
      <w:tr w:rsidR="00C335BC" w14:paraId="36D937A2" w14:textId="77777777" w:rsidTr="00A45035">
        <w:trPr>
          <w:trHeight w:val="1413"/>
        </w:trPr>
        <w:tc>
          <w:tcPr>
            <w:tcW w:w="3005" w:type="dxa"/>
          </w:tcPr>
          <w:p w14:paraId="6C7B3601" w14:textId="77777777" w:rsidR="00C335BC" w:rsidRDefault="00C335BC" w:rsidP="00A45035">
            <w:r>
              <w:t>2019-20</w:t>
            </w:r>
          </w:p>
        </w:tc>
        <w:tc>
          <w:tcPr>
            <w:tcW w:w="3005" w:type="dxa"/>
          </w:tcPr>
          <w:p w14:paraId="4DD3BD99" w14:textId="77777777" w:rsidR="00C335BC" w:rsidRPr="00E76652" w:rsidRDefault="00C335BC" w:rsidP="00A45035">
            <w:r>
              <w:rPr>
                <w:b/>
                <w:bCs/>
              </w:rPr>
              <w:t xml:space="preserve">Arts </w:t>
            </w:r>
            <w:r>
              <w:t xml:space="preserve">– </w:t>
            </w:r>
            <w:r>
              <w:rPr>
                <w:b/>
                <w:bCs/>
              </w:rPr>
              <w:t>9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Commerce </w:t>
            </w:r>
            <w:r>
              <w:t xml:space="preserve">– </w:t>
            </w:r>
            <w:r w:rsidRPr="00E76652">
              <w:rPr>
                <w:b/>
                <w:bCs/>
              </w:rPr>
              <w:t>14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t xml:space="preserve"> Rank</w:t>
            </w:r>
            <w:r>
              <w:br/>
            </w:r>
            <w:r w:rsidRPr="00E76652">
              <w:rPr>
                <w:b/>
                <w:bCs/>
              </w:rPr>
              <w:t>Science</w:t>
            </w:r>
            <w:r>
              <w:rPr>
                <w:b/>
                <w:bCs/>
              </w:rPr>
              <w:t xml:space="preserve"> – </w:t>
            </w:r>
            <w:r w:rsidRPr="00E7665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t xml:space="preserve"> Rank</w:t>
            </w:r>
          </w:p>
        </w:tc>
        <w:tc>
          <w:tcPr>
            <w:tcW w:w="3006" w:type="dxa"/>
          </w:tcPr>
          <w:p w14:paraId="4F1D6C86" w14:textId="77777777" w:rsidR="00C335BC" w:rsidRPr="00E76652" w:rsidRDefault="00C335BC" w:rsidP="00A45035">
            <w:r>
              <w:rPr>
                <w:b/>
                <w:bCs/>
              </w:rPr>
              <w:t>16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</w:tr>
      <w:tr w:rsidR="00C335BC" w14:paraId="5ACEC1ED" w14:textId="77777777" w:rsidTr="00A45035">
        <w:trPr>
          <w:trHeight w:val="1278"/>
        </w:trPr>
        <w:tc>
          <w:tcPr>
            <w:tcW w:w="3005" w:type="dxa"/>
          </w:tcPr>
          <w:p w14:paraId="46380B5B" w14:textId="77777777" w:rsidR="00C335BC" w:rsidRDefault="00C335BC" w:rsidP="00A45035">
            <w:r>
              <w:t>2018-19</w:t>
            </w:r>
          </w:p>
        </w:tc>
        <w:tc>
          <w:tcPr>
            <w:tcW w:w="3005" w:type="dxa"/>
          </w:tcPr>
          <w:p w14:paraId="6F18832A" w14:textId="77777777" w:rsidR="00C335BC" w:rsidRPr="00287207" w:rsidRDefault="00C335BC" w:rsidP="00A45035">
            <w:r>
              <w:rPr>
                <w:b/>
                <w:bCs/>
              </w:rPr>
              <w:t xml:space="preserve">Arts </w:t>
            </w:r>
            <w:r>
              <w:t xml:space="preserve">– </w:t>
            </w:r>
            <w:r>
              <w:rPr>
                <w:b/>
                <w:bCs/>
              </w:rPr>
              <w:t>11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Commerce </w:t>
            </w:r>
            <w:r>
              <w:t xml:space="preserve">– </w:t>
            </w:r>
            <w:r>
              <w:rPr>
                <w:b/>
                <w:bCs/>
              </w:rPr>
              <w:t>15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Science </w:t>
            </w:r>
            <w:r>
              <w:t xml:space="preserve">– </w:t>
            </w:r>
            <w:r>
              <w:rPr>
                <w:b/>
                <w:bCs/>
              </w:rPr>
              <w:t>15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  <w:tc>
          <w:tcPr>
            <w:tcW w:w="3006" w:type="dxa"/>
          </w:tcPr>
          <w:p w14:paraId="1A6CCBAF" w14:textId="77777777" w:rsidR="00C335BC" w:rsidRPr="00E76652" w:rsidRDefault="00C335BC" w:rsidP="00A45035">
            <w:r>
              <w:rPr>
                <w:b/>
                <w:bCs/>
              </w:rPr>
              <w:t>12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</w:tr>
      <w:tr w:rsidR="00C335BC" w14:paraId="39DDA80F" w14:textId="77777777" w:rsidTr="00A45035">
        <w:trPr>
          <w:trHeight w:val="1253"/>
        </w:trPr>
        <w:tc>
          <w:tcPr>
            <w:tcW w:w="3005" w:type="dxa"/>
          </w:tcPr>
          <w:p w14:paraId="48F29AA2" w14:textId="77777777" w:rsidR="00C335BC" w:rsidRDefault="00C335BC" w:rsidP="00A45035">
            <w:r>
              <w:t>2017-18</w:t>
            </w:r>
          </w:p>
        </w:tc>
        <w:tc>
          <w:tcPr>
            <w:tcW w:w="3005" w:type="dxa"/>
          </w:tcPr>
          <w:p w14:paraId="1E230428" w14:textId="77777777" w:rsidR="00C335BC" w:rsidRPr="00386AE1" w:rsidRDefault="00C335BC" w:rsidP="00A450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Arts </w:t>
            </w:r>
            <w:r>
              <w:t xml:space="preserve">– </w:t>
            </w:r>
            <w:r>
              <w:rPr>
                <w:b/>
                <w:bCs/>
              </w:rPr>
              <w:t>19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Commerce </w:t>
            </w:r>
            <w:r>
              <w:t xml:space="preserve">– </w:t>
            </w:r>
            <w:r>
              <w:rPr>
                <w:b/>
                <w:bCs/>
              </w:rPr>
              <w:t>17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Science </w:t>
            </w:r>
            <w:r>
              <w:t xml:space="preserve">– </w:t>
            </w:r>
            <w:r>
              <w:rPr>
                <w:b/>
                <w:bCs/>
              </w:rPr>
              <w:t>11</w:t>
            </w:r>
            <w:r w:rsidRPr="00386AE1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  <w:tc>
          <w:tcPr>
            <w:tcW w:w="3006" w:type="dxa"/>
          </w:tcPr>
          <w:p w14:paraId="40633B10" w14:textId="77777777" w:rsidR="00C335BC" w:rsidRDefault="00C335BC" w:rsidP="00A45035">
            <w:r>
              <w:rPr>
                <w:b/>
                <w:bCs/>
              </w:rPr>
              <w:t>15</w:t>
            </w:r>
            <w:r w:rsidRPr="00E76652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</w:tr>
      <w:tr w:rsidR="00C335BC" w14:paraId="18AB0D92" w14:textId="77777777" w:rsidTr="00A45035">
        <w:trPr>
          <w:trHeight w:val="1271"/>
        </w:trPr>
        <w:tc>
          <w:tcPr>
            <w:tcW w:w="3005" w:type="dxa"/>
          </w:tcPr>
          <w:p w14:paraId="078519B9" w14:textId="77777777" w:rsidR="00C335BC" w:rsidRDefault="00C335BC" w:rsidP="00A45035">
            <w:r>
              <w:t>2016-17</w:t>
            </w:r>
          </w:p>
        </w:tc>
        <w:tc>
          <w:tcPr>
            <w:tcW w:w="3005" w:type="dxa"/>
          </w:tcPr>
          <w:p w14:paraId="1838929F" w14:textId="77777777" w:rsidR="00C335BC" w:rsidRDefault="00C335BC" w:rsidP="00A45035">
            <w:r>
              <w:rPr>
                <w:b/>
                <w:bCs/>
              </w:rPr>
              <w:t xml:space="preserve">Arts </w:t>
            </w:r>
            <w:r>
              <w:t xml:space="preserve">– </w:t>
            </w:r>
            <w:r w:rsidRPr="00C02FFA">
              <w:rPr>
                <w:b/>
                <w:bCs/>
              </w:rPr>
              <w:t>22</w:t>
            </w:r>
            <w:r w:rsidRPr="00C02FFA">
              <w:rPr>
                <w:b/>
                <w:bCs/>
                <w:vertAlign w:val="superscript"/>
              </w:rPr>
              <w:t>nd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Commerce </w:t>
            </w:r>
            <w:r>
              <w:t xml:space="preserve">– </w:t>
            </w:r>
            <w:r w:rsidRPr="00B92720">
              <w:rPr>
                <w:b/>
                <w:bCs/>
              </w:rPr>
              <w:t>30</w:t>
            </w:r>
            <w:r w:rsidRPr="00B9272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  <w:r>
              <w:br/>
            </w:r>
            <w:r>
              <w:rPr>
                <w:b/>
                <w:bCs/>
              </w:rPr>
              <w:t xml:space="preserve">Science </w:t>
            </w:r>
            <w:r>
              <w:t xml:space="preserve">– </w:t>
            </w:r>
            <w:r>
              <w:rPr>
                <w:b/>
                <w:bCs/>
              </w:rPr>
              <w:t>13</w:t>
            </w:r>
            <w:r w:rsidRPr="0028720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  <w:r>
              <w:t>Rank</w:t>
            </w:r>
          </w:p>
        </w:tc>
        <w:tc>
          <w:tcPr>
            <w:tcW w:w="3006" w:type="dxa"/>
          </w:tcPr>
          <w:p w14:paraId="4D5D8B05" w14:textId="77777777" w:rsidR="00C335BC" w:rsidRDefault="00C335BC" w:rsidP="00A45035">
            <w:r>
              <w:t>-</w:t>
            </w:r>
          </w:p>
        </w:tc>
      </w:tr>
    </w:tbl>
    <w:p w14:paraId="5F238369" w14:textId="753449D7" w:rsidR="00C335BC" w:rsidRPr="00E826E6" w:rsidRDefault="00C335BC" w:rsidP="00E826E6">
      <w:pPr>
        <w:jc w:val="center"/>
        <w:rPr>
          <w:b/>
          <w:bCs/>
          <w:sz w:val="40"/>
          <w:szCs w:val="40"/>
        </w:rPr>
      </w:pPr>
      <w:r>
        <w:br/>
      </w:r>
    </w:p>
    <w:p w14:paraId="669BDBE5" w14:textId="5365E3F2" w:rsidR="00457D25" w:rsidRDefault="00E826E6" w:rsidP="00E826E6">
      <w:pPr>
        <w:jc w:val="center"/>
        <w:rPr>
          <w:b/>
          <w:bCs/>
        </w:rPr>
      </w:pPr>
      <w:r>
        <w:br/>
      </w:r>
    </w:p>
    <w:p w14:paraId="73593B8E" w14:textId="77777777" w:rsidR="00E826E6" w:rsidRDefault="00E826E6" w:rsidP="00E826E6">
      <w:pPr>
        <w:jc w:val="center"/>
        <w:rPr>
          <w:b/>
          <w:bCs/>
        </w:rPr>
      </w:pPr>
    </w:p>
    <w:p w14:paraId="04768D2B" w14:textId="77777777" w:rsidR="00E826E6" w:rsidRDefault="00E826E6" w:rsidP="00E826E6">
      <w:pPr>
        <w:jc w:val="center"/>
        <w:rPr>
          <w:b/>
          <w:bCs/>
        </w:rPr>
      </w:pPr>
    </w:p>
    <w:p w14:paraId="0531B9EB" w14:textId="77777777" w:rsidR="00E826E6" w:rsidRDefault="00E826E6" w:rsidP="00E826E6">
      <w:pPr>
        <w:jc w:val="center"/>
        <w:rPr>
          <w:b/>
          <w:bCs/>
        </w:rPr>
      </w:pPr>
    </w:p>
    <w:p w14:paraId="6921774E" w14:textId="77777777" w:rsidR="00E826E6" w:rsidRDefault="00E826E6" w:rsidP="00E826E6">
      <w:pPr>
        <w:jc w:val="center"/>
        <w:rPr>
          <w:b/>
          <w:bCs/>
        </w:rPr>
      </w:pPr>
    </w:p>
    <w:p w14:paraId="2189B64A" w14:textId="77777777" w:rsidR="00E826E6" w:rsidRDefault="00E826E6" w:rsidP="00E826E6">
      <w:pPr>
        <w:jc w:val="center"/>
        <w:rPr>
          <w:b/>
          <w:bCs/>
        </w:rPr>
      </w:pPr>
    </w:p>
    <w:p w14:paraId="45A33E4F" w14:textId="77777777" w:rsidR="00E826E6" w:rsidRDefault="00E826E6" w:rsidP="00E826E6">
      <w:pPr>
        <w:jc w:val="center"/>
        <w:rPr>
          <w:b/>
          <w:bCs/>
        </w:rPr>
      </w:pPr>
    </w:p>
    <w:p w14:paraId="113F3CE7" w14:textId="77777777" w:rsidR="00E826E6" w:rsidRDefault="00E826E6" w:rsidP="00E826E6">
      <w:pPr>
        <w:jc w:val="center"/>
        <w:rPr>
          <w:b/>
          <w:bCs/>
        </w:rPr>
      </w:pPr>
    </w:p>
    <w:p w14:paraId="00A04DB8" w14:textId="77777777" w:rsidR="00E826E6" w:rsidRDefault="00E826E6" w:rsidP="00E826E6">
      <w:pPr>
        <w:jc w:val="center"/>
        <w:rPr>
          <w:b/>
          <w:bCs/>
        </w:rPr>
      </w:pPr>
    </w:p>
    <w:p w14:paraId="3CC59F1C" w14:textId="77777777" w:rsidR="00E826E6" w:rsidRDefault="00E826E6" w:rsidP="00E826E6">
      <w:pPr>
        <w:jc w:val="center"/>
        <w:rPr>
          <w:b/>
          <w:bCs/>
        </w:rPr>
      </w:pPr>
    </w:p>
    <w:p w14:paraId="266BFEF9" w14:textId="77777777" w:rsidR="00E826E6" w:rsidRDefault="00E826E6" w:rsidP="00E826E6">
      <w:pPr>
        <w:jc w:val="center"/>
        <w:rPr>
          <w:b/>
          <w:bCs/>
        </w:rPr>
      </w:pPr>
    </w:p>
    <w:p w14:paraId="124338C4" w14:textId="5ACD7172" w:rsidR="00E826E6" w:rsidRPr="00E826E6" w:rsidRDefault="00E826E6" w:rsidP="00E826E6">
      <w:pPr>
        <w:jc w:val="center"/>
        <w:rPr>
          <w:b/>
          <w:bCs/>
          <w:sz w:val="40"/>
          <w:szCs w:val="40"/>
        </w:rPr>
      </w:pPr>
      <w:r w:rsidRPr="00E826E6">
        <w:rPr>
          <w:b/>
          <w:bCs/>
          <w:sz w:val="40"/>
          <w:szCs w:val="40"/>
        </w:rPr>
        <w:t xml:space="preserve">As per AQAR and </w:t>
      </w:r>
      <w:r>
        <w:rPr>
          <w:b/>
          <w:bCs/>
          <w:sz w:val="40"/>
          <w:szCs w:val="40"/>
        </w:rPr>
        <w:t>Website</w:t>
      </w:r>
      <w:r>
        <w:rPr>
          <w:b/>
          <w:bCs/>
          <w:sz w:val="40"/>
          <w:szCs w:val="40"/>
        </w:rPr>
        <w:br/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5"/>
        <w:gridCol w:w="3005"/>
        <w:gridCol w:w="3008"/>
      </w:tblGrid>
      <w:tr w:rsidR="00BC2F6E" w14:paraId="1D9ECF6D" w14:textId="77777777" w:rsidTr="00EF4E0D">
        <w:trPr>
          <w:trHeight w:val="1125"/>
        </w:trPr>
        <w:tc>
          <w:tcPr>
            <w:tcW w:w="3005" w:type="dxa"/>
          </w:tcPr>
          <w:p w14:paraId="76D0E9DE" w14:textId="77777777" w:rsidR="00BC2F6E" w:rsidRDefault="00BC2F6E" w:rsidP="00EF4E0D">
            <w:pPr>
              <w:pStyle w:val="TableParagraph"/>
              <w:ind w:left="1181" w:right="1174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Year</w:t>
            </w:r>
          </w:p>
        </w:tc>
        <w:tc>
          <w:tcPr>
            <w:tcW w:w="3005" w:type="dxa"/>
          </w:tcPr>
          <w:p w14:paraId="47A8E2BB" w14:textId="77777777" w:rsidR="00BC2F6E" w:rsidRDefault="00BC2F6E" w:rsidP="00EF4E0D">
            <w:pPr>
              <w:pStyle w:val="TableParagraph"/>
              <w:ind w:left="158"/>
              <w:rPr>
                <w:b/>
                <w:sz w:val="32"/>
              </w:rPr>
            </w:pPr>
            <w:r>
              <w:rPr>
                <w:b/>
                <w:sz w:val="32"/>
              </w:rPr>
              <w:t>India Today Ranking</w:t>
            </w:r>
          </w:p>
        </w:tc>
        <w:tc>
          <w:tcPr>
            <w:tcW w:w="3008" w:type="dxa"/>
          </w:tcPr>
          <w:p w14:paraId="350F0E27" w14:textId="77777777" w:rsidR="00BC2F6E" w:rsidRDefault="00BC2F6E" w:rsidP="00EF4E0D">
            <w:pPr>
              <w:pStyle w:val="TableParagraph"/>
              <w:ind w:left="621"/>
              <w:rPr>
                <w:b/>
                <w:sz w:val="32"/>
              </w:rPr>
            </w:pPr>
            <w:r>
              <w:rPr>
                <w:b/>
                <w:sz w:val="32"/>
              </w:rPr>
              <w:t>NIRF Ranking</w:t>
            </w:r>
          </w:p>
        </w:tc>
      </w:tr>
      <w:tr w:rsidR="00BC2F6E" w14:paraId="72E1AFDC" w14:textId="77777777" w:rsidTr="00EF4E0D">
        <w:trPr>
          <w:trHeight w:val="1254"/>
        </w:trPr>
        <w:tc>
          <w:tcPr>
            <w:tcW w:w="3005" w:type="dxa"/>
          </w:tcPr>
          <w:p w14:paraId="70885998" w14:textId="77777777" w:rsidR="00BC2F6E" w:rsidRDefault="00BC2F6E" w:rsidP="00EF4E0D">
            <w:pPr>
              <w:pStyle w:val="TableParagraph"/>
              <w:spacing w:line="268" w:lineRule="exact"/>
              <w:ind w:left="107"/>
            </w:pPr>
            <w:r>
              <w:t>2020-21</w:t>
            </w:r>
          </w:p>
        </w:tc>
        <w:tc>
          <w:tcPr>
            <w:tcW w:w="3005" w:type="dxa"/>
          </w:tcPr>
          <w:p w14:paraId="39E2039F" w14:textId="77777777" w:rsidR="00BC2F6E" w:rsidRDefault="00BC2F6E" w:rsidP="00EF4E0D">
            <w:pPr>
              <w:pStyle w:val="TableParagraph"/>
              <w:ind w:right="834"/>
            </w:pPr>
            <w:r>
              <w:rPr>
                <w:b/>
              </w:rPr>
              <w:t xml:space="preserve">Arts </w:t>
            </w:r>
            <w:r>
              <w:t xml:space="preserve">– </w:t>
            </w: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Commerce </w:t>
            </w:r>
            <w:r>
              <w:t xml:space="preserve">– </w:t>
            </w: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>Science – 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  <w:tc>
          <w:tcPr>
            <w:tcW w:w="3008" w:type="dxa"/>
          </w:tcPr>
          <w:p w14:paraId="2EB1B7B7" w14:textId="77777777" w:rsidR="00BC2F6E" w:rsidRDefault="00BC2F6E" w:rsidP="00EF4E0D">
            <w:pPr>
              <w:pStyle w:val="TableParagraph"/>
              <w:spacing w:line="268" w:lineRule="exact"/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</w:tr>
      <w:tr w:rsidR="00BC2F6E" w14:paraId="288D858F" w14:textId="77777777" w:rsidTr="00EF4E0D">
        <w:trPr>
          <w:trHeight w:val="1411"/>
        </w:trPr>
        <w:tc>
          <w:tcPr>
            <w:tcW w:w="3005" w:type="dxa"/>
          </w:tcPr>
          <w:p w14:paraId="57247698" w14:textId="77777777" w:rsidR="00BC2F6E" w:rsidRDefault="00BC2F6E" w:rsidP="00EF4E0D">
            <w:pPr>
              <w:pStyle w:val="TableParagraph"/>
              <w:spacing w:line="268" w:lineRule="exact"/>
              <w:ind w:left="107"/>
            </w:pPr>
            <w:r>
              <w:t>2019-20</w:t>
            </w:r>
          </w:p>
        </w:tc>
        <w:tc>
          <w:tcPr>
            <w:tcW w:w="3005" w:type="dxa"/>
          </w:tcPr>
          <w:p w14:paraId="2CE67FCF" w14:textId="77777777" w:rsidR="00BC2F6E" w:rsidRDefault="00BC2F6E" w:rsidP="00EF4E0D">
            <w:pPr>
              <w:pStyle w:val="TableParagraph"/>
              <w:ind w:right="834"/>
            </w:pPr>
            <w:r>
              <w:rPr>
                <w:b/>
              </w:rPr>
              <w:t xml:space="preserve">Arts </w:t>
            </w:r>
            <w:r>
              <w:t xml:space="preserve">– </w:t>
            </w:r>
            <w:r>
              <w:rPr>
                <w:b/>
              </w:rPr>
              <w:t>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Commerce </w:t>
            </w:r>
            <w:r>
              <w:t xml:space="preserve">– </w:t>
            </w:r>
            <w:r>
              <w:rPr>
                <w:b/>
              </w:rPr>
              <w:t>14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>Science – 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  <w:tc>
          <w:tcPr>
            <w:tcW w:w="3008" w:type="dxa"/>
          </w:tcPr>
          <w:p w14:paraId="21C1F2D4" w14:textId="77777777" w:rsidR="00BC2F6E" w:rsidRDefault="00BC2F6E" w:rsidP="00EF4E0D">
            <w:pPr>
              <w:pStyle w:val="TableParagraph"/>
              <w:spacing w:line="268" w:lineRule="exact"/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</w:tr>
      <w:tr w:rsidR="00BC2F6E" w14:paraId="1B2C2242" w14:textId="77777777" w:rsidTr="00EF4E0D">
        <w:trPr>
          <w:trHeight w:val="1278"/>
        </w:trPr>
        <w:tc>
          <w:tcPr>
            <w:tcW w:w="3005" w:type="dxa"/>
          </w:tcPr>
          <w:p w14:paraId="584990EB" w14:textId="77777777" w:rsidR="00BC2F6E" w:rsidRDefault="00BC2F6E" w:rsidP="00EF4E0D">
            <w:pPr>
              <w:pStyle w:val="TableParagraph"/>
              <w:spacing w:before="1"/>
              <w:ind w:left="107"/>
            </w:pPr>
            <w:r>
              <w:t>2018-19</w:t>
            </w:r>
          </w:p>
        </w:tc>
        <w:tc>
          <w:tcPr>
            <w:tcW w:w="3005" w:type="dxa"/>
          </w:tcPr>
          <w:p w14:paraId="19497CA3" w14:textId="77777777" w:rsidR="00BC2F6E" w:rsidRDefault="00BC2F6E" w:rsidP="00EF4E0D">
            <w:pPr>
              <w:pStyle w:val="TableParagraph"/>
              <w:spacing w:before="1"/>
              <w:ind w:right="834"/>
            </w:pPr>
            <w:r>
              <w:rPr>
                <w:b/>
              </w:rPr>
              <w:t xml:space="preserve">Arts </w:t>
            </w:r>
            <w:r>
              <w:t xml:space="preserve">– </w:t>
            </w: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Commerce </w:t>
            </w:r>
            <w:r>
              <w:t xml:space="preserve">– </w:t>
            </w: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Science </w:t>
            </w:r>
            <w:r>
              <w:t xml:space="preserve">– </w:t>
            </w: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  <w:tc>
          <w:tcPr>
            <w:tcW w:w="3008" w:type="dxa"/>
          </w:tcPr>
          <w:p w14:paraId="333F36F5" w14:textId="77777777" w:rsidR="00BC2F6E" w:rsidRDefault="00BC2F6E" w:rsidP="00EF4E0D">
            <w:pPr>
              <w:pStyle w:val="TableParagraph"/>
              <w:spacing w:before="1"/>
            </w:pPr>
            <w:r>
              <w:rPr>
                <w:b/>
              </w:rPr>
              <w:t>12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</w:tr>
      <w:tr w:rsidR="00BC2F6E" w14:paraId="43B21F0D" w14:textId="77777777" w:rsidTr="00EF4E0D">
        <w:trPr>
          <w:trHeight w:val="1252"/>
        </w:trPr>
        <w:tc>
          <w:tcPr>
            <w:tcW w:w="3005" w:type="dxa"/>
          </w:tcPr>
          <w:p w14:paraId="072AFBDF" w14:textId="77777777" w:rsidR="00BC2F6E" w:rsidRDefault="00BC2F6E" w:rsidP="00EF4E0D">
            <w:pPr>
              <w:pStyle w:val="TableParagraph"/>
              <w:spacing w:line="268" w:lineRule="exact"/>
              <w:ind w:left="107"/>
            </w:pPr>
            <w:r>
              <w:t>2017-18</w:t>
            </w:r>
          </w:p>
        </w:tc>
        <w:tc>
          <w:tcPr>
            <w:tcW w:w="3005" w:type="dxa"/>
          </w:tcPr>
          <w:p w14:paraId="170D4ED7" w14:textId="77777777" w:rsidR="00BC2F6E" w:rsidRDefault="00BC2F6E" w:rsidP="00EF4E0D">
            <w:pPr>
              <w:pStyle w:val="TableParagraph"/>
              <w:ind w:right="834"/>
            </w:pPr>
            <w:r>
              <w:rPr>
                <w:b/>
              </w:rPr>
              <w:t xml:space="preserve">Arts </w:t>
            </w:r>
            <w:r>
              <w:t xml:space="preserve">– </w:t>
            </w:r>
            <w:r>
              <w:rPr>
                <w:b/>
              </w:rPr>
              <w:t>19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Commerce </w:t>
            </w:r>
            <w:r>
              <w:t xml:space="preserve">– </w:t>
            </w:r>
            <w:r>
              <w:rPr>
                <w:b/>
              </w:rPr>
              <w:t>17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Science </w:t>
            </w:r>
            <w:r>
              <w:t xml:space="preserve">– </w:t>
            </w:r>
            <w:r>
              <w:rPr>
                <w:b/>
              </w:rPr>
              <w:t>11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  <w:tc>
          <w:tcPr>
            <w:tcW w:w="3008" w:type="dxa"/>
          </w:tcPr>
          <w:p w14:paraId="749643C0" w14:textId="77777777" w:rsidR="00BC2F6E" w:rsidRDefault="00BC2F6E" w:rsidP="00EF4E0D">
            <w:pPr>
              <w:pStyle w:val="TableParagraph"/>
              <w:spacing w:line="268" w:lineRule="exact"/>
            </w:pP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</w:tr>
      <w:tr w:rsidR="00BC2F6E" w14:paraId="43C7FC70" w14:textId="77777777" w:rsidTr="00EF4E0D">
        <w:trPr>
          <w:trHeight w:val="1272"/>
        </w:trPr>
        <w:tc>
          <w:tcPr>
            <w:tcW w:w="3005" w:type="dxa"/>
          </w:tcPr>
          <w:p w14:paraId="235E0AC5" w14:textId="77777777" w:rsidR="00BC2F6E" w:rsidRDefault="00BC2F6E" w:rsidP="00EF4E0D">
            <w:pPr>
              <w:pStyle w:val="TableParagraph"/>
              <w:spacing w:line="268" w:lineRule="exact"/>
              <w:ind w:left="107"/>
            </w:pPr>
            <w:r>
              <w:t>2016-17</w:t>
            </w:r>
          </w:p>
        </w:tc>
        <w:tc>
          <w:tcPr>
            <w:tcW w:w="3005" w:type="dxa"/>
          </w:tcPr>
          <w:p w14:paraId="69CFE142" w14:textId="77777777" w:rsidR="00BC2F6E" w:rsidRDefault="00BC2F6E" w:rsidP="00EF4E0D">
            <w:pPr>
              <w:pStyle w:val="TableParagraph"/>
              <w:ind w:right="834"/>
            </w:pPr>
            <w:r>
              <w:rPr>
                <w:b/>
              </w:rPr>
              <w:t xml:space="preserve">Arts </w:t>
            </w:r>
            <w:r>
              <w:t xml:space="preserve">– </w:t>
            </w:r>
            <w:r>
              <w:rPr>
                <w:b/>
              </w:rPr>
              <w:t>22</w:t>
            </w:r>
            <w:r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Commerce </w:t>
            </w:r>
            <w:r>
              <w:t xml:space="preserve">– </w:t>
            </w:r>
            <w:r>
              <w:rPr>
                <w:b/>
              </w:rPr>
              <w:t>30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 xml:space="preserve">Rank </w:t>
            </w:r>
            <w:r>
              <w:rPr>
                <w:b/>
              </w:rPr>
              <w:t xml:space="preserve">Science </w:t>
            </w:r>
            <w:r>
              <w:t xml:space="preserve">– </w:t>
            </w:r>
            <w:r>
              <w:rPr>
                <w:b/>
              </w:rPr>
              <w:t>13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t>Rank</w:t>
            </w:r>
          </w:p>
        </w:tc>
        <w:tc>
          <w:tcPr>
            <w:tcW w:w="3008" w:type="dxa"/>
          </w:tcPr>
          <w:p w14:paraId="67019BEF" w14:textId="77777777" w:rsidR="00BC2F6E" w:rsidRDefault="00BC2F6E" w:rsidP="00EF4E0D">
            <w:pPr>
              <w:pStyle w:val="TableParagraph"/>
              <w:spacing w:line="268" w:lineRule="exact"/>
            </w:pPr>
            <w:r>
              <w:t>-</w:t>
            </w:r>
          </w:p>
        </w:tc>
      </w:tr>
    </w:tbl>
    <w:p w14:paraId="6A2C1BA4" w14:textId="77777777" w:rsidR="00BC2F6E" w:rsidRDefault="00BC2F6E" w:rsidP="00BC2F6E"/>
    <w:p w14:paraId="6D0274AE" w14:textId="77777777" w:rsidR="00E826E6" w:rsidRPr="00E826E6" w:rsidRDefault="00E826E6" w:rsidP="00E826E6">
      <w:pPr>
        <w:jc w:val="center"/>
        <w:rPr>
          <w:b/>
          <w:bCs/>
        </w:rPr>
      </w:pPr>
    </w:p>
    <w:sectPr w:rsidR="00E826E6" w:rsidRPr="00E826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DUxMDQ2NbE0MDVV0lEKTi0uzszPAykwqwUAtCqZWywAAAA="/>
  </w:docVars>
  <w:rsids>
    <w:rsidRoot w:val="00A00BF6"/>
    <w:rsid w:val="00022FA2"/>
    <w:rsid w:val="000D61E6"/>
    <w:rsid w:val="00287207"/>
    <w:rsid w:val="00386AE1"/>
    <w:rsid w:val="00447CEC"/>
    <w:rsid w:val="00457D25"/>
    <w:rsid w:val="0069017A"/>
    <w:rsid w:val="008175EF"/>
    <w:rsid w:val="00A00BF6"/>
    <w:rsid w:val="00A95E87"/>
    <w:rsid w:val="00B24FFA"/>
    <w:rsid w:val="00B616F0"/>
    <w:rsid w:val="00B92720"/>
    <w:rsid w:val="00BC2F6E"/>
    <w:rsid w:val="00BE6D5A"/>
    <w:rsid w:val="00C02FFA"/>
    <w:rsid w:val="00C335BC"/>
    <w:rsid w:val="00D56253"/>
    <w:rsid w:val="00DE6C2C"/>
    <w:rsid w:val="00E76652"/>
    <w:rsid w:val="00E826E6"/>
    <w:rsid w:val="00E96334"/>
    <w:rsid w:val="00EE05D9"/>
    <w:rsid w:val="00F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07FE1"/>
  <w15:chartTrackingRefBased/>
  <w15:docId w15:val="{A523FFCE-B4D3-4603-9017-738918DC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C2F6E"/>
    <w:pPr>
      <w:widowControl w:val="0"/>
      <w:autoSpaceDE w:val="0"/>
      <w:autoSpaceDN w:val="0"/>
      <w:spacing w:after="0" w:line="240" w:lineRule="auto"/>
      <w:ind w:left="108"/>
    </w:pPr>
    <w:rPr>
      <w:rFonts w:ascii="Carlito" w:eastAsia="Carlito" w:hAnsi="Carlito" w:cs="Carlito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Sanchi Ahuja</dc:creator>
  <cp:keywords/>
  <dc:description/>
  <cp:lastModifiedBy>Sanchi Ahuja</cp:lastModifiedBy>
  <cp:revision>17</cp:revision>
  <dcterms:created xsi:type="dcterms:W3CDTF">2022-02-07T13:49:00Z</dcterms:created>
  <dcterms:modified xsi:type="dcterms:W3CDTF">2022-02-08T12:05:00Z</dcterms:modified>
</cp:coreProperties>
</file>